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63FC72D4" w:rsidR="00D471DB" w:rsidRPr="00D471DB" w:rsidRDefault="00CD3B73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 xml:space="preserve">FIBERGLASS </w:t>
      </w:r>
      <w:r w:rsidR="0065715E">
        <w:rPr>
          <w:rFonts w:ascii="Arial" w:hAnsi="Arial"/>
          <w:b/>
          <w:bCs/>
          <w:color w:val="000000"/>
          <w:sz w:val="30"/>
          <w:szCs w:val="30"/>
        </w:rPr>
        <w:t xml:space="preserve">HS / H / HL </w:t>
      </w:r>
      <w:r>
        <w:rPr>
          <w:rFonts w:ascii="Arial" w:hAnsi="Arial"/>
          <w:b/>
          <w:bCs/>
          <w:color w:val="000000"/>
          <w:sz w:val="30"/>
          <w:szCs w:val="30"/>
        </w:rPr>
        <w:t>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5877642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 – AWWA Standard for Contact-Molded, Fiberglas-Reinforced Plastic Wash Water Troughs and Launders.</w:t>
      </w:r>
    </w:p>
    <w:p w14:paraId="774983C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 – Standard Test Methods for Determining the Izod Pendulum Impact Resistance of Plastics.</w:t>
      </w:r>
    </w:p>
    <w:p w14:paraId="5A516D2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D570 – Standard Test Method for Water Absorption of Plastics.</w:t>
      </w:r>
    </w:p>
    <w:p w14:paraId="00D5D87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D638 – Standard Test Method for Tensile Properties of Plastics.</w:t>
      </w:r>
    </w:p>
    <w:p w14:paraId="26DE693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D790 – Standard Test Methods for Flexural Properties of Unreinforced and Reinforced Plastics and Electrical Insulating Materials.</w:t>
      </w:r>
    </w:p>
    <w:p w14:paraId="3A66CCF7" w14:textId="0FA25F66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D2563 – Standard Practice for Classifying Visual Defects in Glass-Reinforced Plastic Laminate Parts.</w:t>
      </w:r>
    </w:p>
    <w:p w14:paraId="14D1EE2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D2583 – Standard Test Method for Indentation Hardness of Rigid Plastics by Means of a Barcol Impressor.</w:t>
      </w:r>
    </w:p>
    <w:p w14:paraId="1458EDFF" w14:textId="77777777" w:rsidR="0065715E" w:rsidRDefault="0065715E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Field Manual for Research in Agricultural Hydrology, Agriculture Handbook No. 224, United States Department of Agriculture.</w:t>
      </w:r>
    </w:p>
    <w:p w14:paraId="5F478C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D471DB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Discharge table source.</w:t>
      </w:r>
    </w:p>
    <w:p w14:paraId="21DE77B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77777777" w:rsidR="00264AD7" w:rsidRPr="0046069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Product Warranty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and Warranty Registration Form</w:t>
      </w:r>
    </w:p>
    <w:p w14:paraId="71BC7ECE" w14:textId="77777777" w:rsidR="00393204" w:rsidRDefault="00393204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Upon Request</w:t>
      </w:r>
    </w:p>
    <w:p w14:paraId="485F84F7" w14:textId="342B071C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Data</w:t>
      </w:r>
    </w:p>
    <w:p w14:paraId="137CC68F" w14:textId="77777777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Independent certified test results confirming material properties.</w:t>
      </w:r>
    </w:p>
    <w:p w14:paraId="34DA12B9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results are to be performed on specimens representative of the resins and reinforcements submitted upon with such resins and reinforcements listed by the certifying party.</w:t>
      </w:r>
    </w:p>
    <w:p w14:paraId="2D0D1495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Data shall be no more than three (3) years old.</w:t>
      </w:r>
    </w:p>
    <w:p w14:paraId="69DB55A5" w14:textId="77777777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Sample</w:t>
      </w:r>
    </w:p>
    <w:p w14:paraId="1E7179A7" w14:textId="554775AB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6-inch [15.24 cm] square sample of representative laminate.</w:t>
      </w:r>
    </w:p>
    <w:p w14:paraId="013662E1" w14:textId="33351CDD" w:rsidR="00CD3B73" w:rsidRPr="0046069F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0336E97F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Supply 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 xml:space="preserve">H-Type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as manufactured by:</w:t>
      </w:r>
    </w:p>
    <w:p w14:paraId="7D380B8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6069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64A0B6F5" w14:textId="77777777" w:rsidR="006C4E85" w:rsidRPr="0046069F" w:rsidRDefault="006C4E85" w:rsidP="006C4E85">
      <w:pPr>
        <w:pStyle w:val="ListParagraph"/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497BBE3" w14:textId="77777777" w:rsidR="006C4E85" w:rsidRPr="0046069F" w:rsidRDefault="006C4E85" w:rsidP="006C4E8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4C0F9B1A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wishing consideration as acceptable substitutes must follow the steps outlined below.</w:t>
      </w:r>
    </w:p>
    <w:p w14:paraId="0DBE11A9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4FB8325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68714645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Use check marks (</w:t>
      </w:r>
      <w:r>
        <w:rPr>
          <w:rFonts w:ascii="Zapf Dingbats" w:hAnsi="Zapf Dingbats"/>
          <w:sz w:val="20"/>
          <w:szCs w:val="20"/>
        </w:rPr>
        <w:t>✔</w:t>
      </w:r>
      <w:r>
        <w:rPr>
          <w:rFonts w:ascii="Arial" w:hAnsi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5CA1A426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402332E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detailed, written justification for each numbered deviation.</w:t>
      </w:r>
    </w:p>
    <w:p w14:paraId="21648D6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29908454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Requests for substitution must be made in writing and be received by the engineer’s office a minimum of ten (10) business days before the bid opening.  </w:t>
      </w:r>
    </w:p>
    <w:p w14:paraId="283145E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not pre-approved shall not be given consideration.</w:t>
      </w:r>
    </w:p>
    <w:p w14:paraId="0554BD3E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1EEC97B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Manufacturing alone shall not be deemed sufficient.  </w:t>
      </w:r>
    </w:p>
    <w:p w14:paraId="7585170D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Submitting party warrants and guarantees that it manufactures the flume, WITHOUT EXCEPTION.</w:t>
      </w:r>
    </w:p>
    <w:p w14:paraId="0DD24A2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5774954F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Owner’s name, location, and contact information.</w:t>
      </w:r>
    </w:p>
    <w:p w14:paraId="2E90E64B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Application and performance specifications.</w:t>
      </w:r>
    </w:p>
    <w:p w14:paraId="07DFA8FC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Date of installation.</w:t>
      </w:r>
    </w:p>
    <w:p w14:paraId="2A6287F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Operational history.</w:t>
      </w:r>
    </w:p>
    <w:p w14:paraId="2105EB7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Equipment arrangement, including configuration and materials of construction.</w:t>
      </w:r>
    </w:p>
    <w:p w14:paraId="51660BDE" w14:textId="77777777" w:rsidR="00CD3B73" w:rsidRPr="006C4E85" w:rsidRDefault="00CD3B73" w:rsidP="006C4E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/>
          <w:sz w:val="20"/>
          <w:szCs w:val="20"/>
        </w:rPr>
      </w:pPr>
    </w:p>
    <w:p w14:paraId="52E224E8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6069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3B725B53" w14:textId="332A818F" w:rsidR="00CD3B73" w:rsidRPr="0046069F" w:rsidRDefault="00CD3B73" w:rsidP="0065715E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 xml:space="preserve"> / Style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2D265D57" w14:textId="3D6C6F57" w:rsidR="00CD3B73" w:rsidRPr="0046069F" w:rsidRDefault="00CD3B73" w:rsidP="0065715E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</w:t>
      </w:r>
      <w:r w:rsidR="0065715E" w:rsidRPr="0046069F">
        <w:rPr>
          <w:rFonts w:ascii="Arial" w:hAnsi="Arial" w:cs="Arial"/>
          <w:color w:val="000000" w:themeColor="text1"/>
          <w:sz w:val="20"/>
          <w:szCs w:val="20"/>
        </w:rPr>
        <w:t>__________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flume.</w:t>
      </w:r>
    </w:p>
    <w:p w14:paraId="33D79272" w14:textId="77777777" w:rsidR="00CD3B73" w:rsidRPr="0046069F" w:rsidRDefault="00CD3B73" w:rsidP="0065715E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03F83FF7" w:rsidR="00CD3B73" w:rsidRPr="0046069F" w:rsidRDefault="00CD3B73" w:rsidP="0065715E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One-piece construction.</w:t>
      </w:r>
    </w:p>
    <w:p w14:paraId="2E179453" w14:textId="2F612594" w:rsidR="00CD3B73" w:rsidRPr="0046069F" w:rsidRDefault="00CD3B73" w:rsidP="0065715E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Multi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-piece construction, with connection hardware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E49E0B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of Construction</w:t>
      </w:r>
    </w:p>
    <w:p w14:paraId="533FF1F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Fiberglass reinforced plastic laminate</w:t>
      </w:r>
    </w:p>
    <w:p w14:paraId="5731ED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ISO certified polyester laminating resin:</w:t>
      </w:r>
    </w:p>
    <w:p w14:paraId="31606D5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Low HAP.</w:t>
      </w:r>
    </w:p>
    <w:p w14:paraId="5B4F2CA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Properties shall meet or exceed:</w:t>
      </w:r>
    </w:p>
    <w:p w14:paraId="07709CD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Tensile Strength (ASTM D638)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16,000 psi [117.3 MPa].</w:t>
      </w:r>
    </w:p>
    <w:p w14:paraId="063CE6D4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Strength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27,000 psi [186.1 MPa].</w:t>
      </w:r>
    </w:p>
    <w:p w14:paraId="697011E1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Modulus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1,200,000 psi [8.273 GPa].</w:t>
      </w:r>
    </w:p>
    <w:p w14:paraId="0B6ACDCB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Type II.</w:t>
      </w:r>
    </w:p>
    <w:p w14:paraId="1B658B30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Barcol Hardness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40.</w:t>
      </w:r>
    </w:p>
    <w:p w14:paraId="21996AE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Water Absorption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&lt;0.15%.</w:t>
      </w:r>
    </w:p>
    <w:p w14:paraId="2332396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E-glass:</w:t>
      </w:r>
    </w:p>
    <w:p w14:paraId="58D2220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Minimum of 30% of laminate content by weight.</w:t>
      </w:r>
    </w:p>
    <w:p w14:paraId="1070440F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Silane coupling agent.</w:t>
      </w:r>
    </w:p>
    <w:p w14:paraId="3DEF9AF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C-glass shall not be allowed.</w:t>
      </w:r>
    </w:p>
    <w:p w14:paraId="2C17B87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thickness:</w:t>
      </w:r>
    </w:p>
    <w:p w14:paraId="250C677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Floor:</w:t>
      </w:r>
    </w:p>
    <w:p w14:paraId="4E256849" w14:textId="77777777" w:rsidR="0065715E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1/4-inch [0.635 cm] 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all HS flumes and H flumes up to 3-feet).</w:t>
      </w:r>
    </w:p>
    <w:p w14:paraId="04BE5627" w14:textId="7CB17F7B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 3/8-inches [3.49 cm], with 1-inch [2.54 cm] thick encapsulated reinforcing core 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4.5-foot H and all HL flumes).</w:t>
      </w:r>
    </w:p>
    <w:p w14:paraId="14FBB96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Sidewalls:</w:t>
      </w:r>
    </w:p>
    <w:p w14:paraId="1803CCAE" w14:textId="5B1224B6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1/4-inch [0.635 cm] </w:t>
      </w:r>
      <w:r w:rsidR="0065715E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all HS flumes and H flumes up to 3-feet).</w:t>
      </w:r>
    </w:p>
    <w:p w14:paraId="64CFEE26" w14:textId="5443E0F4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3/8-inch [0.935 cm] </w:t>
      </w:r>
      <w:r w:rsidR="0065715E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4.5-foot H and all HL flumes).</w:t>
      </w:r>
    </w:p>
    <w:p w14:paraId="17F017D3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coat:</w:t>
      </w:r>
    </w:p>
    <w:p w14:paraId="70CEC25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surfaces must be gel coated.</w:t>
      </w:r>
    </w:p>
    <w:p w14:paraId="470218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15 mil cured thickness.</w:t>
      </w:r>
    </w:p>
    <w:p w14:paraId="3661E7E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U.V. inhibitors in all gel coat formulations, regardless of application or installation location.</w:t>
      </w:r>
    </w:p>
    <w:p w14:paraId="650AEE7F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bracing:</w:t>
      </w:r>
    </w:p>
    <w:p w14:paraId="6F6C6CF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gray equal leg pultruded fiberglass bracing with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 capable of providing sufficient strength and structural support to resist the stresses of shipping and installation (cribbing of the flume is still required during installation).</w:t>
      </w:r>
    </w:p>
    <w:p w14:paraId="05C6BB84" w14:textId="77777777" w:rsidR="0065715E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1-inch x 1-inch [2.54 cm x 2.54 cm] 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all HS and H flumes up to 1-foot).</w:t>
      </w:r>
    </w:p>
    <w:p w14:paraId="712C7776" w14:textId="77777777" w:rsidR="0065715E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2-inch x 2-inch [5.08 cm x 5.08 cm] 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1.5 to 3-foot H flumes).</w:t>
      </w:r>
    </w:p>
    <w:p w14:paraId="5B59471E" w14:textId="21930B2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square tube bracing capable of providing sufficient strength and structural support to resist the stresses of shipping and installation (cribbing of the flume is still required during installation).</w:t>
      </w:r>
    </w:p>
    <w:p w14:paraId="0B0A2D55" w14:textId="0E3B72AD" w:rsidR="00CD3B73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 x 3-inch [7.62 cm x 7.62 cm] (</w:t>
      </w:r>
      <w:r w:rsidR="0065715E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4.5-foot H and all HL flumes).</w:t>
      </w:r>
    </w:p>
    <w:p w14:paraId="3B46D977" w14:textId="29CB3E00" w:rsidR="00393204" w:rsidRDefault="00393204" w:rsidP="00393204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Steel.</w:t>
      </w:r>
    </w:p>
    <w:p w14:paraId="756A9828" w14:textId="24170121" w:rsidR="00393204" w:rsidRPr="0046069F" w:rsidRDefault="00393204" w:rsidP="00393204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T-304 stainless steel.</w:t>
      </w:r>
    </w:p>
    <w:p w14:paraId="2079CAC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Flanges:</w:t>
      </w:r>
    </w:p>
    <w:p w14:paraId="7B65174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Integral top and end flanges:</w:t>
      </w:r>
    </w:p>
    <w:p w14:paraId="12F7680E" w14:textId="77777777" w:rsidR="0065715E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2-inches [5.08 cm] wide (minimum) 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all HS flumes and H flumes up to 1.5-foot).</w:t>
      </w:r>
    </w:p>
    <w:p w14:paraId="4E08CB4A" w14:textId="77777777" w:rsidR="0065715E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3-inches [7.62 cm] wide (minimum) 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2 to 3-foot H flumes).</w:t>
      </w:r>
    </w:p>
    <w:p w14:paraId="02954B15" w14:textId="6CF70D22" w:rsidR="00CD3B73" w:rsidRPr="0065715E" w:rsidRDefault="00CD3B73" w:rsidP="0065715E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4-inches [10.16 cm] wide (minimum) </w:t>
      </w:r>
      <w:r w:rsidR="0065715E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4.5-foot H and all HL flumes).</w:t>
      </w:r>
    </w:p>
    <w:p w14:paraId="346E095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Stiffening ribs:</w:t>
      </w:r>
    </w:p>
    <w:p w14:paraId="7C694EF5" w14:textId="29B18141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Knee joined encapsulated stiffening ribs to provide sufficient strength and rigidity to allow the flume to be self-supporting and capable of holding the rated maximum head of water without visible distortion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(as shown on project sheets)</w:t>
      </w:r>
    </w:p>
    <w:p w14:paraId="6F07039D" w14:textId="7C113E41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Steel stiffening ribs shall be used </w:t>
      </w:r>
      <w:r w:rsidR="0065715E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>4.5-foot H and all HL flumes).</w:t>
      </w:r>
    </w:p>
    <w:p w14:paraId="7B228C8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Anchoring clips:</w:t>
      </w:r>
    </w:p>
    <w:p w14:paraId="7776FA6D" w14:textId="7A685054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 clips bonded to the exterior of the flume to aid in securing the flume during installation.</w:t>
      </w:r>
    </w:p>
    <w:p w14:paraId="2A7215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Pre-drilled with </w:t>
      </w:r>
      <w:r w:rsidRPr="0046069F">
        <w:rPr>
          <w:rFonts w:ascii="Arial" w:hAnsi="Arial" w:cs="Arial"/>
          <w:color w:val="000000"/>
          <w:sz w:val="20"/>
          <w:szCs w:val="20"/>
        </w:rPr>
        <w:t>Ø5/8-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[1.59 cm] hole.</w:t>
      </w:r>
    </w:p>
    <w:p w14:paraId="75B054C6" w14:textId="77777777" w:rsidR="00CD3B73" w:rsidRPr="00715964" w:rsidRDefault="00CD3B73" w:rsidP="00CD3B7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Proxima Nova" w:hAnsi="Proxima Nova"/>
          <w:sz w:val="19"/>
          <w:szCs w:val="19"/>
        </w:rPr>
      </w:pPr>
      <w:r>
        <w:rPr>
          <w:rFonts w:ascii="Proxima Nova" w:hAnsi="Proxima Nova"/>
          <w:sz w:val="19"/>
          <w:szCs w:val="19"/>
        </w:rPr>
        <w:t>Quantity and placement as shown on project sheets</w:t>
      </w:r>
      <w:r w:rsidRPr="00715964">
        <w:rPr>
          <w:rFonts w:ascii="Proxima Nova" w:hAnsi="Proxima Nova"/>
          <w:sz w:val="19"/>
          <w:szCs w:val="19"/>
        </w:rPr>
        <w:t>.</w:t>
      </w:r>
    </w:p>
    <w:p w14:paraId="08B1186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77777777" w:rsidR="00CD3B73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2% per ASTM D1941.</w:t>
      </w:r>
    </w:p>
    <w:p w14:paraId="1DC46BFD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6069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49F967FB" w:rsidR="009961EB" w:rsidRDefault="0065715E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Approach section</w:t>
      </w:r>
    </w:p>
    <w:p w14:paraId="7ED0F7F8" w14:textId="77777777" w:rsidR="0065715E" w:rsidRDefault="0065715E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 approach section:  _____ D long.</w:t>
      </w:r>
    </w:p>
    <w:p w14:paraId="5236CDC6" w14:textId="0DC68F8F" w:rsidR="00CD3B73" w:rsidRPr="0046069F" w:rsidRDefault="0065715E" w:rsidP="0065715E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 bulkhead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, with:</w:t>
      </w:r>
    </w:p>
    <w:p w14:paraId="1B810344" w14:textId="77777777" w:rsidR="00CD3B73" w:rsidRPr="0046069F" w:rsidRDefault="00CD3B73" w:rsidP="0065715E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F67157B" w14:textId="77777777" w:rsidR="00CD3B73" w:rsidRPr="0046069F" w:rsidRDefault="00CD3B73" w:rsidP="0065715E">
      <w:pPr>
        <w:pStyle w:val="ListParagraph"/>
        <w:numPr>
          <w:ilvl w:val="7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70AFD7FD" w14:textId="77777777" w:rsidR="00CD3B73" w:rsidRPr="0046069F" w:rsidRDefault="00CD3B73" w:rsidP="0065715E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24FDE99E" w14:textId="77777777" w:rsidR="00CD3B73" w:rsidRPr="0046069F" w:rsidRDefault="00CD3B73" w:rsidP="0065715E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3BF80AAC" w14:textId="77777777" w:rsidR="00CD3B73" w:rsidRPr="0046069F" w:rsidRDefault="00CD3B73" w:rsidP="0065715E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6069F" w:rsidRDefault="00CD3B73" w:rsidP="0065715E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77777777" w:rsidR="00CD3B73" w:rsidRPr="0046069F" w:rsidRDefault="00CD3B73" w:rsidP="0065715E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flow straighteners to break up incoming flow patterns and provide a more uniformly distributed velocity profile.</w:t>
      </w:r>
    </w:p>
    <w:p w14:paraId="715065F3" w14:textId="77777777" w:rsidR="00CD3B73" w:rsidRDefault="00CD3B73" w:rsidP="0065715E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perforated polyvinyl chloride plates to provide a more uniformly distributed velocity profile.</w:t>
      </w:r>
    </w:p>
    <w:p w14:paraId="3617FEF8" w14:textId="77777777" w:rsidR="009961EB" w:rsidRPr="0046069F" w:rsidRDefault="009961EB" w:rsidP="0065715E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5F59C605" w14:textId="747E8CF5" w:rsidR="009961EB" w:rsidRDefault="009961EB" w:rsidP="0065715E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Inlet </w:t>
      </w:r>
      <w:r>
        <w:rPr>
          <w:rFonts w:ascii="Arial" w:hAnsi="Arial" w:cs="Arial"/>
          <w:color w:val="000000" w:themeColor="text1"/>
          <w:sz w:val="20"/>
          <w:szCs w:val="20"/>
        </w:rPr>
        <w:t>flat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wing walls to span a channel _____-inches [_____ cm] wide.</w:t>
      </w:r>
    </w:p>
    <w:p w14:paraId="5D7EB7AC" w14:textId="65BB8173" w:rsidR="009961EB" w:rsidRPr="0046069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302C126C" w:rsidR="009961EB" w:rsidRDefault="0065715E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Drop box</w:t>
      </w:r>
    </w:p>
    <w:p w14:paraId="13939425" w14:textId="2CDDD485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 transition the flow </w:t>
      </w:r>
      <w:r w:rsidR="00AB6084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5A07D9C" w14:textId="77777777" w:rsidR="009961EB" w:rsidRPr="0046069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58FFB5CB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64EE0AB4" w14:textId="77777777" w:rsidR="009961EB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44CD0100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bubbler tube mounted in recessed cavity open to the flow stream and secured through the use of (2) nuts on the top flange of the flume.</w:t>
      </w:r>
    </w:p>
    <w:p w14:paraId="5B17009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the installation of a submerged probe). </w:t>
      </w:r>
    </w:p>
    <w:p w14:paraId="75E6EAF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6069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Horizontally and vertically adjustable stainless steel construction.</w:t>
      </w:r>
    </w:p>
    <w:p w14:paraId="37CC19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2BF4D0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Parameter Monitoring Options</w:t>
      </w:r>
    </w:p>
    <w:p w14:paraId="69F883A0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holder</w:t>
      </w:r>
    </w:p>
    <w:p w14:paraId="7DDE8E5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probe holder (for pH, DO, conductivity, etc. probes) mounted in recessed cavity open to the flow stream and secured through the use of a nut on the top flange of the flume.</w:t>
      </w:r>
    </w:p>
    <w:p w14:paraId="5E071A5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Holder to extend 1-inch [2.54 cm] below crest (floor) of the flume to aid in keeping the probe wetted.</w:t>
      </w:r>
    </w:p>
    <w:p w14:paraId="518B203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older shall accommodate </w:t>
      </w:r>
      <w:r w:rsidRPr="0046069F">
        <w:rPr>
          <w:rFonts w:ascii="Arial" w:hAnsi="Arial" w:cs="Arial"/>
          <w:color w:val="000000"/>
          <w:sz w:val="20"/>
          <w:szCs w:val="20"/>
        </w:rPr>
        <w:t>Ø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7/8-inch [2.223 cm] to </w:t>
      </w:r>
      <w:r w:rsidRPr="0046069F">
        <w:rPr>
          <w:rFonts w:ascii="Arial" w:hAnsi="Arial" w:cs="Arial"/>
          <w:color w:val="000000"/>
          <w:sz w:val="20"/>
          <w:szCs w:val="20"/>
        </w:rPr>
        <w:t xml:space="preserve">Ø1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1/8-inch [2.858 cm]. </w:t>
      </w:r>
    </w:p>
    <w:p w14:paraId="615F2A21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1AE019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pH, DO, conductivity, etc. probes). </w:t>
      </w:r>
    </w:p>
    <w:p w14:paraId="223FBB8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Sampler tube</w:t>
      </w:r>
    </w:p>
    <w:p w14:paraId="0209734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sampler tube secured through the use of (2) nuts on the top flange of the flume.</w:t>
      </w:r>
    </w:p>
    <w:p w14:paraId="3F98005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3/8-inch [9.525 mm] tube to accept standard 3/8-inch [9.525 mm] suction line.</w:t>
      </w:r>
    </w:p>
    <w:p w14:paraId="4553225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Customization</w:t>
      </w:r>
    </w:p>
    <w:p w14:paraId="21594EAE" w14:textId="50967B80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Bolt down cover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 xml:space="preserve"> over approach section</w:t>
      </w:r>
    </w:p>
    <w:p w14:paraId="7A2C32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flat bolt down fiberglass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  U.V. inhibited gel coat on all cover surfaces.</w:t>
      </w:r>
    </w:p>
    <w:p w14:paraId="0C94183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clear, U.V. stable polycarbonate flat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</w:t>
      </w:r>
    </w:p>
    <w:p w14:paraId="28728D8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 gel coat color</w:t>
      </w:r>
    </w:p>
    <w:p w14:paraId="4DACB582" w14:textId="3975E1E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 color other than standard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with U.V. inhibitors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specify RAL color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5BC15EA" w14:textId="2EBC25CE" w:rsidR="00CD3B73" w:rsidRPr="0046069F" w:rsidRDefault="00393204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RAL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____________.</w:t>
      </w:r>
    </w:p>
    <w:p w14:paraId="41217AD7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Recessed grating</w:t>
      </w:r>
    </w:p>
    <w:p w14:paraId="3C7258EE" w14:textId="0D3406E5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recessed, fiberglass grating with slip resistant top surface</w:t>
      </w:r>
      <w:r w:rsidR="0065715E">
        <w:rPr>
          <w:rFonts w:ascii="Arial" w:hAnsi="Arial" w:cs="Arial"/>
          <w:color w:val="000000" w:themeColor="text1"/>
          <w:sz w:val="20"/>
          <w:szCs w:val="20"/>
        </w:rPr>
        <w:t xml:space="preserve"> over approach section.</w:t>
      </w:r>
    </w:p>
    <w:p w14:paraId="09CA7F9A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9961EB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operator training.</w:t>
      </w:r>
      <w:r w:rsidRPr="009961EB">
        <w:rPr>
          <w:rFonts w:ascii="Proxima Nova" w:hAnsi="Proxima Nova"/>
          <w:color w:val="000000" w:themeColor="text1"/>
          <w:sz w:val="20"/>
          <w:szCs w:val="20"/>
        </w:rPr>
        <w:t xml:space="preserve"> </w:t>
      </w:r>
    </w:p>
    <w:sectPr w:rsidR="00FE2D83" w:rsidRPr="009961EB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EB0AB" w14:textId="77777777" w:rsidR="006B3B5D" w:rsidRDefault="006B3B5D" w:rsidP="00FE2D83">
      <w:r>
        <w:separator/>
      </w:r>
    </w:p>
  </w:endnote>
  <w:endnote w:type="continuationSeparator" w:id="0">
    <w:p w14:paraId="2435AEDF" w14:textId="77777777" w:rsidR="006B3B5D" w:rsidRDefault="006B3B5D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Zapf Dingbats">
    <w:altName w:val="Cambria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34752" w14:textId="77777777" w:rsidR="006B3B5D" w:rsidRDefault="006B3B5D" w:rsidP="00FE2D83">
      <w:r>
        <w:separator/>
      </w:r>
    </w:p>
  </w:footnote>
  <w:footnote w:type="continuationSeparator" w:id="0">
    <w:p w14:paraId="1B5A4D18" w14:textId="77777777" w:rsidR="006B3B5D" w:rsidRDefault="006B3B5D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104011"/>
    <w:rsid w:val="00110681"/>
    <w:rsid w:val="001B14FE"/>
    <w:rsid w:val="001F0E15"/>
    <w:rsid w:val="00264AD7"/>
    <w:rsid w:val="002B2281"/>
    <w:rsid w:val="002D4532"/>
    <w:rsid w:val="0037587A"/>
    <w:rsid w:val="00393204"/>
    <w:rsid w:val="003F6137"/>
    <w:rsid w:val="00427AD6"/>
    <w:rsid w:val="005057D9"/>
    <w:rsid w:val="00523481"/>
    <w:rsid w:val="00563C83"/>
    <w:rsid w:val="005B36D4"/>
    <w:rsid w:val="0065715E"/>
    <w:rsid w:val="006B3B5D"/>
    <w:rsid w:val="006C4E85"/>
    <w:rsid w:val="00784397"/>
    <w:rsid w:val="00921E11"/>
    <w:rsid w:val="009961EB"/>
    <w:rsid w:val="00A17300"/>
    <w:rsid w:val="00A63506"/>
    <w:rsid w:val="00AB6084"/>
    <w:rsid w:val="00AE5B6A"/>
    <w:rsid w:val="00B62679"/>
    <w:rsid w:val="00B659C3"/>
    <w:rsid w:val="00C77DFE"/>
    <w:rsid w:val="00C8179F"/>
    <w:rsid w:val="00CD0A1E"/>
    <w:rsid w:val="00CD3B73"/>
    <w:rsid w:val="00CD5DED"/>
    <w:rsid w:val="00D04761"/>
    <w:rsid w:val="00D471DB"/>
    <w:rsid w:val="00D5572B"/>
    <w:rsid w:val="00DC2182"/>
    <w:rsid w:val="00E0270A"/>
    <w:rsid w:val="00E804F6"/>
    <w:rsid w:val="00F52031"/>
    <w:rsid w:val="00F52A88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1</TotalTime>
  <Pages>3</Pages>
  <Words>1923</Words>
  <Characters>10765</Characters>
  <Application>Microsoft Office Word</Application>
  <DocSecurity>0</DocSecurity>
  <Lines>255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hs-h-hl-flume-specification - fiberglass </vt:lpstr>
    </vt:vector>
  </TitlesOfParts>
  <Manager>Jon Wachter @ Openchannelflow.com</Manager>
  <Company>Openchannelflow</Company>
  <LinksUpToDate>false</LinksUpToDate>
  <CharactersWithSpaces>12527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hs-h-hl-flume-specification - fiberglass </dc:title>
  <dc:subject>product specifications for fiberglass hs-h-hl flumes manufactured by Openchannelflow</dc:subject>
  <dc:creator>Jon Wachter @ Openchannelflow.com</dc:creator>
  <cp:keywords>hs, h, hl, flume, product, specification, fiberglass, frp, ansi, d1941, iso, 9826</cp:keywords>
  <dc:description/>
  <cp:lastModifiedBy>Jon Wachter</cp:lastModifiedBy>
  <cp:revision>4</cp:revision>
  <cp:lastPrinted>2024-12-05T17:16:00Z</cp:lastPrinted>
  <dcterms:created xsi:type="dcterms:W3CDTF">2024-12-05T18:27:00Z</dcterms:created>
  <dcterms:modified xsi:type="dcterms:W3CDTF">2025-08-15T14:50:00Z</dcterms:modified>
  <cp:category>product specification</cp:category>
</cp:coreProperties>
</file>